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</w:p>
    <w:p w:rsidR="004723A8" w:rsidRPr="00826844" w:rsidRDefault="00D700E4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  <w:r w:rsidRPr="00826844">
        <w:rPr>
          <w:rFonts w:ascii="Adobe Garamond Pro" w:hAnsi="Adobe Garamond Pro"/>
          <w:sz w:val="28"/>
          <w:szCs w:val="28"/>
        </w:rPr>
        <w:t>Előterjesztés</w:t>
      </w:r>
      <w:r w:rsidR="007D5050">
        <w:rPr>
          <w:rFonts w:ascii="Adobe Garamond Pro" w:hAnsi="Adobe Garamond Pro"/>
          <w:sz w:val="28"/>
          <w:szCs w:val="28"/>
        </w:rPr>
        <w:t xml:space="preserve"> a körforgalom</w:t>
      </w:r>
      <w:r w:rsidR="0077612D">
        <w:rPr>
          <w:rFonts w:ascii="Adobe Garamond Pro" w:hAnsi="Adobe Garamond Pro"/>
          <w:sz w:val="28"/>
          <w:szCs w:val="28"/>
        </w:rPr>
        <w:t xml:space="preserve"> elektromos tervező</w:t>
      </w:r>
      <w:r w:rsidR="007D5050">
        <w:rPr>
          <w:rFonts w:ascii="Adobe Garamond Pro" w:hAnsi="Adobe Garamond Pro"/>
          <w:sz w:val="28"/>
          <w:szCs w:val="28"/>
        </w:rPr>
        <w:t>jének</w:t>
      </w:r>
      <w:r w:rsidR="0077612D">
        <w:rPr>
          <w:rFonts w:ascii="Adobe Garamond Pro" w:hAnsi="Adobe Garamond Pro"/>
          <w:sz w:val="28"/>
          <w:szCs w:val="28"/>
        </w:rPr>
        <w:t xml:space="preserve"> kiválasztá</w:t>
      </w:r>
      <w:r w:rsidR="00181245">
        <w:rPr>
          <w:rFonts w:ascii="Adobe Garamond Pro" w:hAnsi="Adobe Garamond Pro"/>
          <w:sz w:val="28"/>
          <w:szCs w:val="28"/>
        </w:rPr>
        <w:t>sáról</w:t>
      </w:r>
    </w:p>
    <w:p w:rsidR="004723A8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DB371A" w:rsidRDefault="00826844" w:rsidP="00BC7AE1">
      <w:p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Önkormányzata</w:t>
      </w:r>
      <w:r w:rsidR="0077612D">
        <w:rPr>
          <w:rFonts w:ascii="Adobe Garamond Pro" w:hAnsi="Adobe Garamond Pro"/>
          <w:sz w:val="24"/>
          <w:szCs w:val="24"/>
        </w:rPr>
        <w:t xml:space="preserve"> engedélyezteti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77612D">
        <w:rPr>
          <w:rFonts w:ascii="Adobe Garamond Pro" w:hAnsi="Adobe Garamond Pro"/>
          <w:sz w:val="24"/>
          <w:szCs w:val="24"/>
        </w:rPr>
        <w:t>a</w:t>
      </w:r>
      <w:r w:rsidR="0077612D" w:rsidRPr="00321475">
        <w:rPr>
          <w:rFonts w:ascii="Adobe Garamond Pro" w:hAnsi="Adobe Garamond Pro" w:cstheme="minorHAnsi"/>
          <w:sz w:val="24"/>
          <w:szCs w:val="24"/>
        </w:rPr>
        <w:t xml:space="preserve"> 3106 jelű Vácszentlászló-Jászfényszaru összekötő út 16+396 km és a 3126 jelű Jászfényszaru-Boldog összekötő út 0+000 km szelvényében körforgalmi csomópont</w:t>
      </w:r>
      <w:r w:rsidR="0077612D">
        <w:rPr>
          <w:rFonts w:ascii="Adobe Garamond Pro" w:hAnsi="Adobe Garamond Pro" w:cstheme="minorHAnsi"/>
          <w:sz w:val="24"/>
          <w:szCs w:val="24"/>
        </w:rPr>
        <w:t>ot, melyhez szükséges az elektromos hálózat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 átalakításának tervezése</w:t>
      </w:r>
      <w:r w:rsidR="0077612D">
        <w:rPr>
          <w:rFonts w:ascii="Adobe Garamond Pro" w:hAnsi="Adobe Garamond Pro" w:cstheme="minorHAnsi"/>
          <w:sz w:val="24"/>
          <w:szCs w:val="24"/>
        </w:rPr>
        <w:t>.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 </w:t>
      </w:r>
      <w:r w:rsidR="0077612D">
        <w:rPr>
          <w:rFonts w:ascii="Adobe Garamond Pro" w:hAnsi="Adobe Garamond Pro" w:cstheme="minorHAnsi"/>
          <w:sz w:val="24"/>
          <w:szCs w:val="24"/>
        </w:rPr>
        <w:t xml:space="preserve">OTR állomás, 260 méter légvezeték, 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6 darab légvezetékes csatlakozó bontása. BHTR állomás, 100 méter 20 </w:t>
      </w:r>
      <w:proofErr w:type="spellStart"/>
      <w:r w:rsidR="00DB371A">
        <w:rPr>
          <w:rFonts w:ascii="Adobe Garamond Pro" w:hAnsi="Adobe Garamond Pro" w:cstheme="minorHAnsi"/>
          <w:sz w:val="24"/>
          <w:szCs w:val="24"/>
        </w:rPr>
        <w:t>Kv-os</w:t>
      </w:r>
      <w:proofErr w:type="spellEnd"/>
      <w:r w:rsidR="00DB371A">
        <w:rPr>
          <w:rFonts w:ascii="Adobe Garamond Pro" w:hAnsi="Adobe Garamond Pro" w:cstheme="minorHAnsi"/>
          <w:sz w:val="24"/>
          <w:szCs w:val="24"/>
        </w:rPr>
        <w:t xml:space="preserve"> földkábel, 500 méter 0,4 </w:t>
      </w:r>
      <w:proofErr w:type="spellStart"/>
      <w:r w:rsidR="00DB371A">
        <w:rPr>
          <w:rFonts w:ascii="Adobe Garamond Pro" w:hAnsi="Adobe Garamond Pro" w:cstheme="minorHAnsi"/>
          <w:sz w:val="24"/>
          <w:szCs w:val="24"/>
        </w:rPr>
        <w:t>Kv-os</w:t>
      </w:r>
      <w:proofErr w:type="spellEnd"/>
      <w:r w:rsidR="00DB371A">
        <w:rPr>
          <w:rFonts w:ascii="Adobe Garamond Pro" w:hAnsi="Adobe Garamond Pro" w:cstheme="minorHAnsi"/>
          <w:sz w:val="24"/>
          <w:szCs w:val="24"/>
        </w:rPr>
        <w:t xml:space="preserve"> földkábel, 500 méter közvilágítási földkábel, 6 darab földkábeles csatlakozó építése.</w:t>
      </w:r>
    </w:p>
    <w:p w:rsidR="00BC7AE1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181245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……./201</w:t>
      </w:r>
      <w:r w:rsidR="00DB371A">
        <w:rPr>
          <w:rFonts w:ascii="Adobe Garamond Pro" w:hAnsi="Adobe Garamond Pro"/>
          <w:b/>
          <w:sz w:val="24"/>
          <w:szCs w:val="24"/>
        </w:rPr>
        <w:t>9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181245">
        <w:rPr>
          <w:rFonts w:ascii="Adobe Garamond Pro" w:hAnsi="Adobe Garamond Pro"/>
          <w:b/>
          <w:sz w:val="24"/>
          <w:szCs w:val="24"/>
        </w:rPr>
        <w:t>V</w:t>
      </w:r>
      <w:r w:rsidR="007D5050">
        <w:rPr>
          <w:rFonts w:ascii="Adobe Garamond Pro" w:hAnsi="Adobe Garamond Pro"/>
          <w:b/>
          <w:sz w:val="24"/>
          <w:szCs w:val="24"/>
        </w:rPr>
        <w:t>III</w:t>
      </w:r>
      <w:r w:rsidRPr="00EA1147">
        <w:rPr>
          <w:rFonts w:ascii="Adobe Garamond Pro" w:hAnsi="Adobe Garamond Pro"/>
          <w:b/>
          <w:sz w:val="24"/>
          <w:szCs w:val="24"/>
        </w:rPr>
        <w:t>.</w:t>
      </w:r>
      <w:r w:rsidR="007D5050">
        <w:rPr>
          <w:rFonts w:ascii="Adobe Garamond Pro" w:hAnsi="Adobe Garamond Pro"/>
          <w:b/>
          <w:sz w:val="24"/>
          <w:szCs w:val="24"/>
        </w:rPr>
        <w:t>07</w:t>
      </w:r>
      <w:r w:rsidRPr="00EA1147">
        <w:rPr>
          <w:rFonts w:ascii="Adobe Garamond Pro" w:hAnsi="Adobe Garamond Pro"/>
          <w:b/>
          <w:sz w:val="24"/>
          <w:szCs w:val="24"/>
        </w:rPr>
        <w:t>.) Képviselő-testületi határozat</w:t>
      </w:r>
      <w:r w:rsidR="007D5050">
        <w:rPr>
          <w:rFonts w:ascii="Adobe Garamond Pro" w:hAnsi="Adobe Garamond Pro"/>
          <w:b/>
          <w:sz w:val="24"/>
          <w:szCs w:val="24"/>
        </w:rPr>
        <w:t xml:space="preserve"> a körforgalom</w:t>
      </w:r>
      <w:r w:rsidRPr="00EA1147">
        <w:rPr>
          <w:rFonts w:ascii="Adobe Garamond Pro" w:hAnsi="Adobe Garamond Pro"/>
          <w:b/>
          <w:sz w:val="24"/>
          <w:szCs w:val="24"/>
        </w:rPr>
        <w:t xml:space="preserve"> </w:t>
      </w:r>
      <w:r w:rsidR="00DB371A">
        <w:rPr>
          <w:rFonts w:ascii="Adobe Garamond Pro" w:hAnsi="Adobe Garamond Pro"/>
          <w:b/>
          <w:sz w:val="24"/>
          <w:szCs w:val="24"/>
        </w:rPr>
        <w:t>elektromos tervező</w:t>
      </w:r>
      <w:r w:rsidR="007D5050">
        <w:rPr>
          <w:rFonts w:ascii="Adobe Garamond Pro" w:hAnsi="Adobe Garamond Pro"/>
          <w:b/>
          <w:sz w:val="24"/>
          <w:szCs w:val="24"/>
        </w:rPr>
        <w:t>jének</w:t>
      </w:r>
      <w:r w:rsidR="00DB371A">
        <w:rPr>
          <w:rFonts w:ascii="Adobe Garamond Pro" w:hAnsi="Adobe Garamond Pro"/>
          <w:b/>
          <w:sz w:val="24"/>
          <w:szCs w:val="24"/>
        </w:rPr>
        <w:t xml:space="preserve"> </w:t>
      </w:r>
      <w:r w:rsidR="00181245" w:rsidRPr="00181245">
        <w:rPr>
          <w:rFonts w:ascii="Adobe Garamond Pro" w:hAnsi="Adobe Garamond Pro"/>
          <w:b/>
          <w:sz w:val="24"/>
          <w:szCs w:val="24"/>
        </w:rPr>
        <w:t>kiválasztásáról</w:t>
      </w:r>
      <w:r w:rsidR="00BC7AE1" w:rsidRPr="00181245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7D5050" w:rsidRPr="007D5050" w:rsidRDefault="007D5050" w:rsidP="007D505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7D5050">
        <w:rPr>
          <w:rFonts w:ascii="Adobe Garamond Pro" w:hAnsi="Adobe Garamond Pro"/>
          <w:b/>
          <w:sz w:val="24"/>
          <w:szCs w:val="24"/>
        </w:rPr>
        <w:t xml:space="preserve">Jászfényszaru Város Önkormányzata Képviselő-testülete a </w:t>
      </w:r>
      <w:r>
        <w:rPr>
          <w:rFonts w:ascii="Adobe Garamond Pro" w:hAnsi="Adobe Garamond Pro"/>
          <w:b/>
          <w:sz w:val="24"/>
          <w:szCs w:val="24"/>
        </w:rPr>
        <w:t>körfogalom elektromos hálózatának kiváltása tervezésével</w:t>
      </w:r>
      <w:r w:rsidRPr="007D5050">
        <w:rPr>
          <w:rFonts w:ascii="Adobe Garamond Pro" w:hAnsi="Adobe Garamond Pro"/>
          <w:b/>
          <w:sz w:val="24"/>
          <w:szCs w:val="24"/>
        </w:rPr>
        <w:t xml:space="preserve"> a </w:t>
      </w:r>
      <w:r w:rsidRPr="007D5050">
        <w:rPr>
          <w:rFonts w:ascii="Adobe Garamond Pro" w:hAnsi="Adobe Garamond Pro" w:cstheme="minorHAnsi"/>
          <w:b/>
          <w:sz w:val="24"/>
          <w:szCs w:val="24"/>
        </w:rPr>
        <w:t>G-Lux Kft - t (2100. Gödöllő, Bajcsy-Zsilinszky u. 3/</w:t>
      </w:r>
      <w:proofErr w:type="gramStart"/>
      <w:r w:rsidRPr="007D5050">
        <w:rPr>
          <w:rFonts w:ascii="Adobe Garamond Pro" w:hAnsi="Adobe Garamond Pro" w:cstheme="minorHAnsi"/>
          <w:b/>
          <w:sz w:val="24"/>
          <w:szCs w:val="24"/>
        </w:rPr>
        <w:t>A</w:t>
      </w:r>
      <w:proofErr w:type="gramEnd"/>
      <w:r w:rsidRPr="007D5050">
        <w:rPr>
          <w:rFonts w:ascii="Adobe Garamond Pro" w:hAnsi="Adobe Garamond Pro" w:cstheme="minorHAnsi"/>
          <w:b/>
          <w:sz w:val="24"/>
          <w:szCs w:val="24"/>
        </w:rPr>
        <w:t>.)</w:t>
      </w:r>
      <w:r w:rsidRPr="007D5050">
        <w:rPr>
          <w:rFonts w:ascii="Adobe Garamond Pro" w:hAnsi="Adobe Garamond Pro"/>
          <w:b/>
          <w:sz w:val="24"/>
          <w:szCs w:val="24"/>
        </w:rPr>
        <w:t>, mint a legjobb ajánlatot tevőt megbízza, egyúttal felhatalmazza a polgármestert, hogy a tervezési szerződést kösse meg. A tervezésre költségvetésében 1.</w:t>
      </w:r>
      <w:r>
        <w:rPr>
          <w:rFonts w:ascii="Adobe Garamond Pro" w:hAnsi="Adobe Garamond Pro"/>
          <w:b/>
          <w:sz w:val="24"/>
          <w:szCs w:val="24"/>
        </w:rPr>
        <w:t>350.000</w:t>
      </w:r>
      <w:r w:rsidRPr="007D5050">
        <w:rPr>
          <w:rFonts w:ascii="Adobe Garamond Pro" w:hAnsi="Adobe Garamond Pro"/>
          <w:b/>
          <w:sz w:val="24"/>
          <w:szCs w:val="24"/>
        </w:rPr>
        <w:t>,- Ft + Áfa (bruttó: 1.</w:t>
      </w:r>
      <w:r>
        <w:rPr>
          <w:rFonts w:ascii="Adobe Garamond Pro" w:hAnsi="Adobe Garamond Pro"/>
          <w:b/>
          <w:sz w:val="24"/>
          <w:szCs w:val="24"/>
        </w:rPr>
        <w:t>714.500</w:t>
      </w:r>
      <w:r w:rsidRPr="007D5050">
        <w:rPr>
          <w:rFonts w:ascii="Adobe Garamond Pro" w:hAnsi="Adobe Garamond Pro"/>
          <w:b/>
          <w:sz w:val="24"/>
          <w:szCs w:val="24"/>
        </w:rPr>
        <w:t>,- Ft) összeget biztosít.</w:t>
      </w:r>
    </w:p>
    <w:p w:rsidR="00FD4E1A" w:rsidRDefault="00FD4E1A" w:rsidP="007D5050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181245">
        <w:rPr>
          <w:rFonts w:ascii="Adobe Garamond Pro" w:hAnsi="Adobe Garamond Pro"/>
          <w:sz w:val="24"/>
          <w:szCs w:val="24"/>
        </w:rPr>
        <w:t xml:space="preserve"> </w:t>
      </w:r>
      <w:r w:rsidR="00181245">
        <w:rPr>
          <w:rFonts w:ascii="Adobe Garamond Pro" w:hAnsi="Adobe Garamond Pro"/>
          <w:sz w:val="24"/>
          <w:szCs w:val="24"/>
        </w:rPr>
        <w:tab/>
      </w:r>
      <w:r w:rsidR="007D5050">
        <w:rPr>
          <w:rFonts w:ascii="Adobe Garamond Pro" w:hAnsi="Adobe Garamond Pro"/>
          <w:sz w:val="24"/>
          <w:szCs w:val="24"/>
        </w:rPr>
        <w:t>2019. 08.23.</w:t>
      </w:r>
      <w:bookmarkStart w:id="0" w:name="_GoBack"/>
      <w:bookmarkEnd w:id="0"/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C2626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C2626" w:rsidRPr="00EA1147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Dr. Voller Erika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Pr="00EA1147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81245"/>
    <w:rsid w:val="001B1BE4"/>
    <w:rsid w:val="002B4847"/>
    <w:rsid w:val="002B6379"/>
    <w:rsid w:val="002E7F32"/>
    <w:rsid w:val="00301D59"/>
    <w:rsid w:val="003461AF"/>
    <w:rsid w:val="003F4B19"/>
    <w:rsid w:val="00462B10"/>
    <w:rsid w:val="004723A8"/>
    <w:rsid w:val="005235C9"/>
    <w:rsid w:val="005970E9"/>
    <w:rsid w:val="005B02AE"/>
    <w:rsid w:val="005B5D58"/>
    <w:rsid w:val="00623A85"/>
    <w:rsid w:val="006C4F70"/>
    <w:rsid w:val="006F77D8"/>
    <w:rsid w:val="00765897"/>
    <w:rsid w:val="0077612D"/>
    <w:rsid w:val="007D5050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B12156"/>
    <w:rsid w:val="00B75BA1"/>
    <w:rsid w:val="00B86A5E"/>
    <w:rsid w:val="00BC7AE1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C72034A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12</cp:revision>
  <dcterms:created xsi:type="dcterms:W3CDTF">2017-12-04T08:34:00Z</dcterms:created>
  <dcterms:modified xsi:type="dcterms:W3CDTF">2019-08-07T11:10:00Z</dcterms:modified>
</cp:coreProperties>
</file>